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6A3A36">
        <w:trPr>
          <w:trHeight w:hRule="exact" w:val="2384"/>
        </w:trPr>
        <w:tc>
          <w:tcPr>
            <w:tcW w:w="426" w:type="dxa"/>
          </w:tcPr>
          <w:p w:rsidR="006A3A36" w:rsidRDefault="006A3A36"/>
        </w:tc>
        <w:tc>
          <w:tcPr>
            <w:tcW w:w="710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851" w:type="dxa"/>
          </w:tcPr>
          <w:p w:rsidR="006A3A36" w:rsidRDefault="006A3A3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6A3A36" w:rsidRPr="002D63E2" w:rsidRDefault="006A3A36">
            <w:pPr>
              <w:spacing w:after="0" w:line="240" w:lineRule="auto"/>
              <w:jc w:val="both"/>
              <w:rPr>
                <w:lang w:val="ru-RU"/>
              </w:rPr>
            </w:pPr>
          </w:p>
          <w:p w:rsidR="006A3A36" w:rsidRDefault="002D63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A3A36" w:rsidTr="002D63E2">
        <w:trPr>
          <w:trHeight w:hRule="exact" w:val="59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3A36" w:rsidTr="002D63E2">
        <w:trPr>
          <w:trHeight w:hRule="exact" w:val="27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3A36" w:rsidRPr="002D63E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A3A36" w:rsidRPr="002D63E2" w:rsidRDefault="006A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A3A36" w:rsidRPr="002D63E2">
        <w:trPr>
          <w:trHeight w:hRule="exact" w:val="744"/>
        </w:trPr>
        <w:tc>
          <w:tcPr>
            <w:tcW w:w="426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rPr>
                <w:lang w:val="ru-RU"/>
              </w:rPr>
            </w:pPr>
          </w:p>
        </w:tc>
      </w:tr>
      <w:tr w:rsidR="006A3A36">
        <w:trPr>
          <w:trHeight w:hRule="exact" w:val="277"/>
        </w:trPr>
        <w:tc>
          <w:tcPr>
            <w:tcW w:w="426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A3A36">
        <w:trPr>
          <w:trHeight w:hRule="exact" w:val="277"/>
        </w:trPr>
        <w:tc>
          <w:tcPr>
            <w:tcW w:w="426" w:type="dxa"/>
          </w:tcPr>
          <w:p w:rsidR="006A3A36" w:rsidRDefault="006A3A36"/>
        </w:tc>
        <w:tc>
          <w:tcPr>
            <w:tcW w:w="710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851" w:type="dxa"/>
          </w:tcPr>
          <w:p w:rsidR="006A3A36" w:rsidRDefault="006A3A36"/>
        </w:tc>
        <w:tc>
          <w:tcPr>
            <w:tcW w:w="285" w:type="dxa"/>
          </w:tcPr>
          <w:p w:rsidR="006A3A36" w:rsidRDefault="006A3A36"/>
        </w:tc>
        <w:tc>
          <w:tcPr>
            <w:tcW w:w="1277" w:type="dxa"/>
          </w:tcPr>
          <w:p w:rsidR="006A3A36" w:rsidRDefault="006A3A36"/>
        </w:tc>
        <w:tc>
          <w:tcPr>
            <w:tcW w:w="993" w:type="dxa"/>
          </w:tcPr>
          <w:p w:rsidR="006A3A36" w:rsidRDefault="006A3A36"/>
        </w:tc>
        <w:tc>
          <w:tcPr>
            <w:tcW w:w="2836" w:type="dxa"/>
          </w:tcPr>
          <w:p w:rsidR="006A3A36" w:rsidRDefault="006A3A36"/>
        </w:tc>
      </w:tr>
      <w:tr w:rsidR="006A3A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3A36">
        <w:trPr>
          <w:trHeight w:hRule="exact" w:val="1135"/>
        </w:trPr>
        <w:tc>
          <w:tcPr>
            <w:tcW w:w="426" w:type="dxa"/>
          </w:tcPr>
          <w:p w:rsidR="006A3A36" w:rsidRDefault="006A3A36"/>
        </w:tc>
        <w:tc>
          <w:tcPr>
            <w:tcW w:w="710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Информационная безопасность личности</w:t>
            </w:r>
          </w:p>
          <w:p w:rsidR="006A3A36" w:rsidRDefault="002D63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6A3A36" w:rsidRDefault="006A3A36"/>
        </w:tc>
      </w:tr>
      <w:tr w:rsidR="006A3A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A3A36" w:rsidRPr="002D63E2">
        <w:trPr>
          <w:trHeight w:hRule="exact" w:val="1396"/>
        </w:trPr>
        <w:tc>
          <w:tcPr>
            <w:tcW w:w="426" w:type="dxa"/>
          </w:tcPr>
          <w:p w:rsidR="006A3A36" w:rsidRDefault="006A3A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3A36" w:rsidRPr="002D63E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A3A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A3A36" w:rsidRDefault="006A3A36"/>
        </w:tc>
        <w:tc>
          <w:tcPr>
            <w:tcW w:w="285" w:type="dxa"/>
          </w:tcPr>
          <w:p w:rsidR="006A3A36" w:rsidRDefault="006A3A36"/>
        </w:tc>
        <w:tc>
          <w:tcPr>
            <w:tcW w:w="1277" w:type="dxa"/>
          </w:tcPr>
          <w:p w:rsidR="006A3A36" w:rsidRDefault="006A3A36"/>
        </w:tc>
        <w:tc>
          <w:tcPr>
            <w:tcW w:w="993" w:type="dxa"/>
          </w:tcPr>
          <w:p w:rsidR="006A3A36" w:rsidRDefault="006A3A36"/>
        </w:tc>
        <w:tc>
          <w:tcPr>
            <w:tcW w:w="2836" w:type="dxa"/>
          </w:tcPr>
          <w:p w:rsidR="006A3A36" w:rsidRDefault="006A3A36"/>
        </w:tc>
      </w:tr>
      <w:tr w:rsidR="006A3A36">
        <w:trPr>
          <w:trHeight w:hRule="exact" w:val="155"/>
        </w:trPr>
        <w:tc>
          <w:tcPr>
            <w:tcW w:w="426" w:type="dxa"/>
          </w:tcPr>
          <w:p w:rsidR="006A3A36" w:rsidRDefault="006A3A36"/>
        </w:tc>
        <w:tc>
          <w:tcPr>
            <w:tcW w:w="710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851" w:type="dxa"/>
          </w:tcPr>
          <w:p w:rsidR="006A3A36" w:rsidRDefault="006A3A36"/>
        </w:tc>
        <w:tc>
          <w:tcPr>
            <w:tcW w:w="285" w:type="dxa"/>
          </w:tcPr>
          <w:p w:rsidR="006A3A36" w:rsidRDefault="006A3A36"/>
        </w:tc>
        <w:tc>
          <w:tcPr>
            <w:tcW w:w="1277" w:type="dxa"/>
          </w:tcPr>
          <w:p w:rsidR="006A3A36" w:rsidRDefault="006A3A36"/>
        </w:tc>
        <w:tc>
          <w:tcPr>
            <w:tcW w:w="993" w:type="dxa"/>
          </w:tcPr>
          <w:p w:rsidR="006A3A36" w:rsidRDefault="006A3A36"/>
        </w:tc>
        <w:tc>
          <w:tcPr>
            <w:tcW w:w="2836" w:type="dxa"/>
          </w:tcPr>
          <w:p w:rsidR="006A3A36" w:rsidRDefault="006A3A36"/>
        </w:tc>
      </w:tr>
      <w:tr w:rsidR="006A3A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3A36" w:rsidRPr="002D63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3A36" w:rsidRPr="002D63E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rPr>
                <w:lang w:val="ru-RU"/>
              </w:rPr>
            </w:pPr>
          </w:p>
        </w:tc>
      </w:tr>
      <w:tr w:rsidR="006A3A36" w:rsidRPr="002D63E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A3A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6A3A36">
        <w:trPr>
          <w:trHeight w:hRule="exact" w:val="2487"/>
        </w:trPr>
        <w:tc>
          <w:tcPr>
            <w:tcW w:w="426" w:type="dxa"/>
          </w:tcPr>
          <w:p w:rsidR="006A3A36" w:rsidRDefault="006A3A36"/>
        </w:tc>
        <w:tc>
          <w:tcPr>
            <w:tcW w:w="710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851" w:type="dxa"/>
          </w:tcPr>
          <w:p w:rsidR="006A3A36" w:rsidRDefault="006A3A36"/>
        </w:tc>
        <w:tc>
          <w:tcPr>
            <w:tcW w:w="285" w:type="dxa"/>
          </w:tcPr>
          <w:p w:rsidR="006A3A36" w:rsidRDefault="006A3A36"/>
        </w:tc>
        <w:tc>
          <w:tcPr>
            <w:tcW w:w="1277" w:type="dxa"/>
          </w:tcPr>
          <w:p w:rsidR="006A3A36" w:rsidRDefault="006A3A36"/>
        </w:tc>
        <w:tc>
          <w:tcPr>
            <w:tcW w:w="993" w:type="dxa"/>
          </w:tcPr>
          <w:p w:rsidR="006A3A36" w:rsidRDefault="006A3A36"/>
        </w:tc>
        <w:tc>
          <w:tcPr>
            <w:tcW w:w="2836" w:type="dxa"/>
          </w:tcPr>
          <w:p w:rsidR="006A3A36" w:rsidRDefault="006A3A36"/>
        </w:tc>
      </w:tr>
      <w:tr w:rsidR="006A3A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3A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A3A36" w:rsidRPr="002D63E2" w:rsidRDefault="006A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A3A36" w:rsidRPr="002D63E2" w:rsidRDefault="006A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A3A36" w:rsidRDefault="002D6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3A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A3A36" w:rsidRPr="002D63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3A36">
        <w:trPr>
          <w:trHeight w:hRule="exact" w:val="555"/>
        </w:trPr>
        <w:tc>
          <w:tcPr>
            <w:tcW w:w="9640" w:type="dxa"/>
          </w:tcPr>
          <w:p w:rsidR="006A3A36" w:rsidRDefault="006A3A36"/>
        </w:tc>
      </w:tr>
      <w:tr w:rsidR="006A3A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3A36" w:rsidRDefault="002D6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A36" w:rsidRPr="002D63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3A36" w:rsidRPr="002D63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очная на 2022/2023 учебный год, утвержденным приказом ректора от 28.03.2022 №28;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«Информационная безопасность личности» в течение 2022/2023 учебного года: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A36" w:rsidRPr="002D63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A3A36" w:rsidRPr="002D63E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«Информационная безопасность личности».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3A36" w:rsidRPr="002D63E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«Информационная безопасность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6A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6A3A36" w:rsidRPr="002D63E2">
        <w:trPr>
          <w:trHeight w:hRule="exact" w:val="277"/>
        </w:trPr>
        <w:tc>
          <w:tcPr>
            <w:tcW w:w="9640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</w:tr>
      <w:tr w:rsidR="006A3A36" w:rsidRPr="002D63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</w:tr>
      <w:tr w:rsidR="006A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</w:tc>
      </w:tr>
      <w:tr w:rsidR="006A3A36" w:rsidRPr="002D63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</w:tc>
      </w:tr>
      <w:tr w:rsidR="006A3A36" w:rsidRPr="002D63E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представлением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6A3A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</w:tc>
      </w:tr>
      <w:tr w:rsidR="006A3A36" w:rsidRPr="002D63E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6A3A36" w:rsidRPr="002D63E2">
        <w:trPr>
          <w:trHeight w:hRule="exact" w:val="277"/>
        </w:trPr>
        <w:tc>
          <w:tcPr>
            <w:tcW w:w="3970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A3A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6A3A36" w:rsidRPr="002D63E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приоритеты собственной деятельности, выстраивать планы их достижения</w:t>
            </w:r>
          </w:p>
        </w:tc>
      </w:tr>
      <w:tr w:rsidR="006A3A36" w:rsidRPr="002D63E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6A3A36" w:rsidRPr="002D63E2">
        <w:trPr>
          <w:trHeight w:hRule="exact" w:val="416"/>
        </w:trPr>
        <w:tc>
          <w:tcPr>
            <w:tcW w:w="3970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</w:tr>
      <w:tr w:rsidR="006A3A36" w:rsidRPr="002D63E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3A36" w:rsidRPr="002D63E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«Информационная безопасность личности»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6A3A36" w:rsidRPr="002D63E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3A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6A3A36"/>
        </w:tc>
      </w:tr>
      <w:tr w:rsidR="006A3A36" w:rsidRPr="002D63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Pr="002D63E2" w:rsidRDefault="006A3A36">
            <w:pPr>
              <w:rPr>
                <w:lang w:val="ru-RU"/>
              </w:rPr>
            </w:pPr>
          </w:p>
        </w:tc>
      </w:tr>
      <w:tr w:rsidR="006A3A3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Pr="002D63E2" w:rsidRDefault="002D63E2">
            <w:pPr>
              <w:spacing w:after="0" w:line="240" w:lineRule="auto"/>
              <w:jc w:val="center"/>
              <w:rPr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дисциплин программ бакаравриата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Pr="002D63E2" w:rsidRDefault="002D63E2">
            <w:pPr>
              <w:spacing w:after="0" w:line="240" w:lineRule="auto"/>
              <w:jc w:val="center"/>
              <w:rPr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УК-6, ПК-4, ПК-5</w:t>
            </w:r>
          </w:p>
        </w:tc>
      </w:tr>
      <w:tr w:rsidR="006A3A36" w:rsidRPr="002D63E2">
        <w:trPr>
          <w:trHeight w:hRule="exact" w:val="87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A3A36" w:rsidRPr="002D63E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6A3A3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A3A36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3A36" w:rsidRPr="002D63E2" w:rsidRDefault="006A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3A36">
        <w:trPr>
          <w:trHeight w:hRule="exact" w:val="416"/>
        </w:trPr>
        <w:tc>
          <w:tcPr>
            <w:tcW w:w="5671" w:type="dxa"/>
          </w:tcPr>
          <w:p w:rsidR="006A3A36" w:rsidRDefault="006A3A36"/>
        </w:tc>
        <w:tc>
          <w:tcPr>
            <w:tcW w:w="1702" w:type="dxa"/>
          </w:tcPr>
          <w:p w:rsidR="006A3A36" w:rsidRDefault="006A3A36"/>
        </w:tc>
        <w:tc>
          <w:tcPr>
            <w:tcW w:w="426" w:type="dxa"/>
          </w:tcPr>
          <w:p w:rsidR="006A3A36" w:rsidRDefault="006A3A36"/>
        </w:tc>
        <w:tc>
          <w:tcPr>
            <w:tcW w:w="710" w:type="dxa"/>
          </w:tcPr>
          <w:p w:rsidR="006A3A36" w:rsidRDefault="006A3A36"/>
        </w:tc>
        <w:tc>
          <w:tcPr>
            <w:tcW w:w="1135" w:type="dxa"/>
          </w:tcPr>
          <w:p w:rsidR="006A3A36" w:rsidRDefault="006A3A36"/>
        </w:tc>
      </w:tr>
      <w:tr w:rsidR="006A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3A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A36" w:rsidRDefault="006A3A36"/>
        </w:tc>
      </w:tr>
      <w:tr w:rsidR="006A3A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для изучения психологических условий обеспечения безопасности личности в об- 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Факторы безопасности личности в образо- 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Психологические условия обеспечения безопасности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3A3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Организация экспериментальных исследований и практических разработок по обеспечению психологических условий безопасности личности в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Обеспечение информационной безопасности: содержание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 Уязвимость информации в системах, обеспечивающих получение, сбор, хранение, передачу, обработку и отображение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№1.Анализ Доктрины информационной безопасности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Информация как объект защиты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Введение в информационную безопасность.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Методы и средства защиты информации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Средства и способы обеспечения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 Анализ защищенности объекта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Построение модели потенциального нарушителя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A3A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A3A36" w:rsidRPr="002D63E2">
        <w:trPr>
          <w:trHeight w:hRule="exact" w:val="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A36" w:rsidRPr="002D63E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A36" w:rsidRPr="002D63E2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3A36" w:rsidRPr="002D63E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для изучения психологических условий обеспечения безопасности личности в об-разовательной среде.</w:t>
            </w:r>
          </w:p>
        </w:tc>
      </w:tr>
      <w:tr w:rsidR="006A3A36" w:rsidRPr="002D63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и практические разработки. Теоретические подходы к изучению психологических условий обеспечения безопасности в образовательной среде. Основные понятия личной безопасности. Условия реализации личной безопасности в различных подходах (психологии, педагогике, социологии, медицине, юриспруденции, экономике, политике и др.). Психологическая безопасность личности на рабочем месте. Психологическая безопасность и идентичность личности. Психо-логическое насилие в обществе как фактор негативной трансформации идентичности личности.</w:t>
            </w:r>
          </w:p>
        </w:tc>
      </w:tr>
      <w:tr w:rsidR="006A3A36" w:rsidRPr="002D63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Факторы безопасности личности в образо-вательной среде.</w:t>
            </w:r>
          </w:p>
        </w:tc>
      </w:tr>
      <w:tr w:rsidR="006A3A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опасностей. Соотношение факторов безопасности с факторами риска и выживания. Принципы личной безопасности. Уровни безопасности. Внутренние и внешние источники опасности для личности человека. Подходы к обеспечению безопасности (классический, деятельностный, социальноправовой, психологический). Обеспечение собственной безопасности личности за счет сокращения опасных ситуаций всеми возможными средствами. Виды безопасности (биологическая, физическая, личностная, социальнопсихологическая, информационная, экономическая и др.). Кризисные ситуации в жизни ребенка и взрослых людей как фактор опасности благополучию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критерии безопасности личности.</w:t>
            </w:r>
          </w:p>
        </w:tc>
      </w:tr>
      <w:tr w:rsidR="006A3A36" w:rsidRPr="002D63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Психологические условия обеспечения безопасности личности.</w:t>
            </w:r>
          </w:p>
        </w:tc>
      </w:tr>
      <w:tr w:rsidR="006A3A36" w:rsidRPr="002D63E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межличностное взаимодействие в системе «учитель-родитель», «учитель- ученик», «учитель-учитель», «учитель-руководитель» и др. Психологическое сопровождение в условиях опасной сре-ды. Психологическая безопасность на рабочем месте. Проблема обеспечения безопасности личности в кол-лективе с негативными формами отношений. Личность и психологический террор. Навыки конструктивного взаимодействия в системах, обеспечивающие удовлетворение базовой потребности человека в безопасности. Правовая компетентность у подрастающего поколения, формирование позитивного отношения к нормам права, способность давать правовую оценку ситуации, принимать решение на основе актуализации правовых знаний и осваиваемого ими опыта правовых действий.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Организация экспериментальных исследований и практических разработок по обеспечению психологических условий безопасности личности в образовательной среде.</w:t>
            </w:r>
          </w:p>
        </w:tc>
      </w:tr>
      <w:tr w:rsidR="006A3A36" w:rsidRPr="002D63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обоснование практических разработок в организации и обеспечении психологических ус-ловий безопасности личности. Практические основы личностной безопасности. Практика самосохранения (сберегающие технологии) в жизни и различных видах деятельности. Компоненты обеспечения самооборо-ны (физической, социальной, личностной и др.). Проектирование и купирование опасных явлений (терро-ризм, экстремизм, телефонное мошенничество, экстремальные виды спорта и отдыха). Трудности внедрения разработок по обеспечению безопасности личности в образовательной среде</w:t>
            </w:r>
          </w:p>
        </w:tc>
      </w:tr>
      <w:tr w:rsidR="006A3A36" w:rsidRPr="002D63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Обеспечение информационной безопасности: содержание и структура</w:t>
            </w:r>
          </w:p>
        </w:tc>
      </w:tr>
      <w:tr w:rsidR="006A3A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«обеспечение». Понятие «безопасность». Объект безопасности. Угрозы объекту безопасно-сти.  Обеспечение безопасности объекта. Понятие «информационная безопасность».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информа-ционной безопасности</w:t>
            </w:r>
          </w:p>
        </w:tc>
      </w:tr>
    </w:tbl>
    <w:p w:rsidR="006A3A36" w:rsidRDefault="002D6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3A36" w:rsidRPr="002D63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 Уязвимость информации в системах, обеспечивающих получение, сбор, хранение, передачу, обработку и отображение</w:t>
            </w:r>
          </w:p>
        </w:tc>
      </w:tr>
      <w:tr w:rsidR="006A3A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угроз безопасности информации. Системная классификация и общий анализ угроз.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уязвимости информации. Информационное оружие</w:t>
            </w:r>
          </w:p>
        </w:tc>
      </w:tr>
      <w:tr w:rsidR="006A3A3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№1.Анализ Доктрины информационной безопасности Российской Федерации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Информация как объект защиты .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Введение в информационную безопасность.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Методы и средства защиты информации .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Средства и способы обеспечения информационной безопасности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 Анализ защищенности объекта защиты информации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Построение модели потенциального нарушителя ИС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3A36" w:rsidRPr="002D63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«Информационная безопасность личности» / Пинигин В.Г.. – Омск: Изд-во Омской гуманитарной академии, 2022.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3A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3A36" w:rsidRPr="002D63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978-5-534-07979-1.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3E2">
              <w:rPr>
                <w:lang w:val="ru-RU"/>
              </w:rPr>
              <w:t xml:space="preserve"> </w:t>
            </w:r>
            <w:hyperlink r:id="rId4" w:history="1">
              <w:r w:rsidR="0050531B">
                <w:rPr>
                  <w:rStyle w:val="a3"/>
                  <w:lang w:val="ru-RU"/>
                </w:rPr>
                <w:t>https://www.biblio-online.ru/bcode/442312</w:t>
              </w:r>
            </w:hyperlink>
            <w:r w:rsidRPr="002D63E2">
              <w:rPr>
                <w:lang w:val="ru-RU"/>
              </w:rPr>
              <w:t xml:space="preserve"> </w:t>
            </w:r>
          </w:p>
        </w:tc>
      </w:tr>
      <w:tr w:rsidR="006A3A36" w:rsidRPr="002D63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Внуков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978-5-534-10711-1.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3E2">
              <w:rPr>
                <w:lang w:val="ru-RU"/>
              </w:rPr>
              <w:t xml:space="preserve"> </w:t>
            </w:r>
            <w:hyperlink r:id="rId5" w:history="1">
              <w:r w:rsidR="0050531B">
                <w:rPr>
                  <w:rStyle w:val="a3"/>
                  <w:lang w:val="ru-RU"/>
                </w:rPr>
                <w:t>https://urait.ru/bcode/431332</w:t>
              </w:r>
            </w:hyperlink>
            <w:r w:rsidRPr="002D63E2">
              <w:rPr>
                <w:lang w:val="ru-RU"/>
              </w:rPr>
              <w:t xml:space="preserve"> </w:t>
            </w:r>
          </w:p>
        </w:tc>
      </w:tr>
      <w:tr w:rsidR="006A3A36">
        <w:trPr>
          <w:trHeight w:hRule="exact" w:val="304"/>
        </w:trPr>
        <w:tc>
          <w:tcPr>
            <w:tcW w:w="285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3A3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978-5-534-00475-5.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0531B">
                <w:rPr>
                  <w:rStyle w:val="a3"/>
                </w:rPr>
                <w:t>https://urait.ru/bcode/433723</w:t>
              </w:r>
            </w:hyperlink>
            <w:r>
              <w:t xml:space="preserve"> </w:t>
            </w:r>
          </w:p>
        </w:tc>
      </w:tr>
      <w:tr w:rsidR="006A3A36" w:rsidRPr="002D63E2">
        <w:trPr>
          <w:trHeight w:hRule="exact" w:val="4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63E2">
              <w:rPr>
                <w:lang w:val="ru-RU"/>
              </w:rPr>
              <w:t xml:space="preserve"> 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A36" w:rsidRPr="002D63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978-5-534-11818-6.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3E2">
              <w:rPr>
                <w:lang w:val="ru-RU"/>
              </w:rPr>
              <w:t xml:space="preserve"> </w:t>
            </w:r>
            <w:hyperlink r:id="rId7" w:history="1">
              <w:r w:rsidR="0050531B">
                <w:rPr>
                  <w:rStyle w:val="a3"/>
                  <w:lang w:val="ru-RU"/>
                </w:rPr>
                <w:t>https://urait.ru/bcode/446879</w:t>
              </w:r>
            </w:hyperlink>
            <w:r w:rsidRPr="002D63E2">
              <w:rPr>
                <w:lang w:val="ru-RU"/>
              </w:rPr>
              <w:t xml:space="preserve"> </w:t>
            </w:r>
          </w:p>
        </w:tc>
      </w:tr>
      <w:tr w:rsidR="006A3A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Перелыгина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0531B">
                <w:rPr>
                  <w:rStyle w:val="a3"/>
                </w:rPr>
                <w:t>https://urait.ru/bcode/429117</w:t>
              </w:r>
            </w:hyperlink>
            <w:r>
              <w:t xml:space="preserve"> </w:t>
            </w:r>
          </w:p>
        </w:tc>
      </w:tr>
    </w:tbl>
    <w:p w:rsidR="006A3A36" w:rsidRDefault="006A3A36"/>
    <w:sectPr w:rsidR="006A3A36" w:rsidSect="006A3A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D70"/>
    <w:rsid w:val="001F0BC7"/>
    <w:rsid w:val="002D63E2"/>
    <w:rsid w:val="0050531B"/>
    <w:rsid w:val="005B37CF"/>
    <w:rsid w:val="006A3A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7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3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91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68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723" TargetMode="External"/><Relationship Id="rId5" Type="http://schemas.openxmlformats.org/officeDocument/2006/relationships/hyperlink" Target="https://urait.ru/bcode/4313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io-online.ru/bcode/4423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4195</Words>
  <Characters>23917</Characters>
  <Application>Microsoft Office Word</Application>
  <DocSecurity>0</DocSecurity>
  <Lines>199</Lines>
  <Paragraphs>56</Paragraphs>
  <ScaleCrop>false</ScaleCrop>
  <Company/>
  <LinksUpToDate>false</LinksUpToDate>
  <CharactersWithSpaces>28056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2022-2023_ФГОС3++2022_Маг-ОФО-ППО(ПСиБЧ)(22)_plx_Информационная безопасность личности</dc:title>
  <dc:creator>FastReport.NET</dc:creator>
  <cp:lastModifiedBy>Mark Bernstorf</cp:lastModifiedBy>
  <cp:revision>5</cp:revision>
  <dcterms:created xsi:type="dcterms:W3CDTF">2022-04-28T19:06:00Z</dcterms:created>
  <dcterms:modified xsi:type="dcterms:W3CDTF">2022-11-14T02:36:00Z</dcterms:modified>
</cp:coreProperties>
</file>